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58" w:rsidRPr="004C6BA0" w:rsidRDefault="007C6D58" w:rsidP="00BB12E8">
      <w:pPr>
        <w:jc w:val="center"/>
        <w:rPr>
          <w:rFonts w:ascii="Cambria" w:hAnsi="Cambria"/>
          <w:sz w:val="30"/>
          <w:szCs w:val="30"/>
        </w:rPr>
      </w:pPr>
      <w:r w:rsidRPr="004C6BA0">
        <w:rPr>
          <w:rFonts w:ascii="Cambria" w:hAnsi="Cambria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102.75pt">
            <v:imagedata r:id="rId4" o:title=""/>
          </v:shape>
        </w:pict>
      </w:r>
    </w:p>
    <w:p w:rsidR="007C6D58" w:rsidRDefault="007C6D58" w:rsidP="00BB12E8">
      <w:pPr>
        <w:jc w:val="center"/>
        <w:rPr>
          <w:rFonts w:ascii="Cambria" w:hAnsi="Cambria"/>
          <w:sz w:val="30"/>
          <w:szCs w:val="30"/>
        </w:rPr>
      </w:pPr>
    </w:p>
    <w:p w:rsidR="007C6D58" w:rsidRPr="00BB12E8" w:rsidRDefault="007C6D58" w:rsidP="00BB12E8">
      <w:pPr>
        <w:jc w:val="center"/>
        <w:rPr>
          <w:rFonts w:ascii="Cambria" w:hAnsi="Cambria"/>
          <w:sz w:val="30"/>
          <w:szCs w:val="30"/>
        </w:rPr>
      </w:pPr>
      <w:r w:rsidRPr="00BB12E8">
        <w:rPr>
          <w:rFonts w:ascii="Cambria" w:hAnsi="Cambria"/>
          <w:sz w:val="30"/>
          <w:szCs w:val="30"/>
        </w:rPr>
        <w:t>JORNADA</w:t>
      </w:r>
    </w:p>
    <w:p w:rsidR="007C6D58" w:rsidRPr="00BB12E8" w:rsidRDefault="007C6D58" w:rsidP="00BB12E8">
      <w:pPr>
        <w:jc w:val="center"/>
        <w:rPr>
          <w:rFonts w:ascii="Cambria" w:hAnsi="Cambria"/>
          <w:b/>
          <w:i/>
          <w:sz w:val="30"/>
          <w:szCs w:val="30"/>
        </w:rPr>
      </w:pPr>
      <w:r w:rsidRPr="00BB12E8">
        <w:rPr>
          <w:rFonts w:ascii="Cambria" w:hAnsi="Cambria"/>
          <w:b/>
          <w:i/>
          <w:sz w:val="30"/>
          <w:szCs w:val="30"/>
        </w:rPr>
        <w:t>NUEVOS DERECHOS REALES EN EL PROYECTO DE CÓDIGO CIVIL Y COMERCIAL 2012</w:t>
      </w:r>
    </w:p>
    <w:p w:rsidR="007C6D58" w:rsidRPr="00BB12E8" w:rsidRDefault="007C6D58" w:rsidP="00BB12E8">
      <w:pPr>
        <w:jc w:val="center"/>
        <w:rPr>
          <w:rFonts w:ascii="Cambria" w:hAnsi="Cambria"/>
          <w:b/>
          <w:sz w:val="26"/>
          <w:szCs w:val="26"/>
        </w:rPr>
      </w:pPr>
      <w:r w:rsidRPr="00BB12E8">
        <w:rPr>
          <w:rFonts w:ascii="Cambria" w:hAnsi="Cambria"/>
          <w:b/>
          <w:sz w:val="26"/>
          <w:szCs w:val="26"/>
        </w:rPr>
        <w:t>Dr. SEBASTIÁN E. SABENE</w:t>
      </w:r>
    </w:p>
    <w:p w:rsidR="007C6D58" w:rsidRPr="00BB12E8" w:rsidRDefault="007C6D58" w:rsidP="00BB12E8">
      <w:pPr>
        <w:jc w:val="center"/>
        <w:rPr>
          <w:rFonts w:ascii="Cambria" w:hAnsi="Cambria"/>
          <w:b/>
          <w:sz w:val="26"/>
          <w:szCs w:val="26"/>
        </w:rPr>
      </w:pPr>
      <w:r w:rsidRPr="00BB12E8">
        <w:rPr>
          <w:rFonts w:ascii="Cambria" w:hAnsi="Cambria"/>
          <w:b/>
          <w:sz w:val="26"/>
          <w:szCs w:val="26"/>
        </w:rPr>
        <w:t>Extensión de la actividad académica: 2 horas</w:t>
      </w:r>
    </w:p>
    <w:p w:rsidR="007C6D58" w:rsidRPr="00BB12E8" w:rsidRDefault="007C6D58" w:rsidP="00BB12E8">
      <w:pPr>
        <w:rPr>
          <w:rFonts w:ascii="Cambria" w:hAnsi="Cambria"/>
        </w:rPr>
      </w:pPr>
    </w:p>
    <w:p w:rsidR="007C6D58" w:rsidRPr="00BB12E8" w:rsidRDefault="007C6D58" w:rsidP="00BB12E8">
      <w:pPr>
        <w:jc w:val="both"/>
        <w:rPr>
          <w:rFonts w:ascii="Cambria" w:hAnsi="Cambria"/>
        </w:rPr>
      </w:pPr>
      <w:r w:rsidRPr="00BB12E8">
        <w:rPr>
          <w:rFonts w:ascii="Cambria" w:hAnsi="Cambria"/>
          <w:sz w:val="24"/>
          <w:szCs w:val="24"/>
        </w:rPr>
        <w:t xml:space="preserve">A) </w:t>
      </w:r>
      <w:r w:rsidRPr="00BB12E8">
        <w:rPr>
          <w:rFonts w:ascii="Cambria" w:hAnsi="Cambria"/>
          <w:i/>
          <w:sz w:val="24"/>
          <w:szCs w:val="24"/>
        </w:rPr>
        <w:t>Conjuntos inmobiliarios</w:t>
      </w:r>
      <w:r w:rsidRPr="00BB12E8">
        <w:rPr>
          <w:rFonts w:ascii="Cambria" w:hAnsi="Cambria"/>
          <w:sz w:val="24"/>
          <w:szCs w:val="24"/>
        </w:rPr>
        <w:t xml:space="preserve">. Clubes de campo y barrios cerrados. Régimen del Proyecto 2012 y su comparación con la regulación actual. El plan urbanístico. El cerramiento. El derecho de admisión: precedentes jurisprudenciales y la solución de la norma proyectada. La disciplina y el poder disciplinario. Régimen de las expensas comunes. Acreedores del conjunto inmobiliario. B) </w:t>
      </w:r>
      <w:r w:rsidRPr="00BB12E8">
        <w:rPr>
          <w:rFonts w:ascii="Cambria" w:hAnsi="Cambria"/>
          <w:i/>
          <w:sz w:val="24"/>
          <w:szCs w:val="24"/>
        </w:rPr>
        <w:t>Superficie</w:t>
      </w:r>
      <w:r w:rsidRPr="00BB12E8">
        <w:rPr>
          <w:rFonts w:ascii="Cambria" w:hAnsi="Cambria"/>
          <w:sz w:val="24"/>
          <w:szCs w:val="24"/>
        </w:rPr>
        <w:t xml:space="preserve">. Concepto. Modalidades. Emplazamiento. Plazos. Legitimación. Adquisición. Facultades del superficiario y del propietario. Destrucción de la propiedad superficiaria. Subsistencia y transmisión de las obligaciones. Extinción y sus efectos. Indemnización al superficiario. Normas aplicables al derecho de superficie y a la propiedad superficiaria. C) </w:t>
      </w:r>
      <w:r w:rsidRPr="00BB12E8">
        <w:rPr>
          <w:rFonts w:ascii="Cambria" w:hAnsi="Cambria"/>
          <w:i/>
          <w:sz w:val="24"/>
          <w:szCs w:val="24"/>
        </w:rPr>
        <w:t>Tiempo Compartido</w:t>
      </w:r>
      <w:r w:rsidRPr="00BB12E8">
        <w:rPr>
          <w:rFonts w:ascii="Cambria" w:hAnsi="Cambria"/>
          <w:sz w:val="24"/>
          <w:szCs w:val="24"/>
        </w:rPr>
        <w:t xml:space="preserve">. Concepto. Bienes que lo integran. Marco normativo. Acto de afectación. Deberes del emprendedor. Deberes de los usuarios. Deberes del administrador. Cobro de las cuotas. Relación de consumo. Extinción.  D) </w:t>
      </w:r>
      <w:r w:rsidRPr="00BB12E8">
        <w:rPr>
          <w:rFonts w:ascii="Cambria" w:hAnsi="Cambria"/>
          <w:i/>
          <w:sz w:val="24"/>
          <w:szCs w:val="24"/>
        </w:rPr>
        <w:t>Cementerios Privados</w:t>
      </w:r>
      <w:r w:rsidRPr="00BB12E8">
        <w:rPr>
          <w:rFonts w:ascii="Cambria" w:hAnsi="Cambria"/>
          <w:sz w:val="24"/>
          <w:szCs w:val="24"/>
        </w:rPr>
        <w:t xml:space="preserve">. Concepto. Acto de afectación. Destino específico. Reglamento de administración y uso. Registros previstos en el artículo 2106 del Proyecto 2012. Facultades y deberes del titular del derecho de sepultura. El administrador. Inembargabilidad. Relación de consumo. E) </w:t>
      </w:r>
      <w:r w:rsidRPr="00BB12E8">
        <w:rPr>
          <w:rFonts w:ascii="Cambria" w:hAnsi="Cambria"/>
          <w:i/>
          <w:sz w:val="24"/>
          <w:szCs w:val="24"/>
        </w:rPr>
        <w:t>Propiedad Comunitaria Indígena</w:t>
      </w:r>
      <w:r w:rsidRPr="00BB12E8">
        <w:rPr>
          <w:rFonts w:ascii="Cambria" w:hAnsi="Cambria"/>
          <w:sz w:val="24"/>
          <w:szCs w:val="24"/>
        </w:rPr>
        <w:t>. Concepto. Constitución. Caracteres. Facultades de la comunidad. Aprovechamiento de recursos naturales. Normas supletorias.</w:t>
      </w:r>
    </w:p>
    <w:p w:rsidR="007C6D58" w:rsidRPr="00BB12E8" w:rsidRDefault="007C6D58">
      <w:pPr>
        <w:rPr>
          <w:rFonts w:ascii="Cambria" w:hAnsi="Cambria"/>
        </w:rPr>
      </w:pPr>
    </w:p>
    <w:sectPr w:rsidR="007C6D58" w:rsidRPr="00BB12E8" w:rsidSect="000E3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2E8"/>
    <w:rsid w:val="000E32B9"/>
    <w:rsid w:val="00237F04"/>
    <w:rsid w:val="00465A53"/>
    <w:rsid w:val="004C6BA0"/>
    <w:rsid w:val="007C6D58"/>
    <w:rsid w:val="00807A97"/>
    <w:rsid w:val="009E0EF4"/>
    <w:rsid w:val="00BB12E8"/>
    <w:rsid w:val="00CB7A8A"/>
    <w:rsid w:val="00D7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2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238</Words>
  <Characters>1315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JORNADA</dc:title>
  <dc:subject/>
  <dc:creator>Sebastián</dc:creator>
  <cp:keywords/>
  <dc:description/>
  <cp:lastModifiedBy>PJBA</cp:lastModifiedBy>
  <cp:revision>3</cp:revision>
  <dcterms:created xsi:type="dcterms:W3CDTF">2013-06-13T14:02:00Z</dcterms:created>
  <dcterms:modified xsi:type="dcterms:W3CDTF">2013-06-17T11:51:00Z</dcterms:modified>
</cp:coreProperties>
</file>